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Zarządzenie nr 01/2022</w:t>
      </w:r>
    </w:p>
    <w:p>
      <w:pPr>
        <w:pStyle w:val="Normal"/>
        <w:jc w:val="center"/>
        <w:rPr>
          <w:b/>
          <w:b/>
        </w:rPr>
      </w:pPr>
      <w:r>
        <w:rPr>
          <w:b/>
        </w:rPr>
        <w:t>Dyrektora Liceum Ogólnokształcącego im. Wacława Sierpińskiego w Słupsku</w:t>
      </w:r>
    </w:p>
    <w:p>
      <w:pPr>
        <w:pStyle w:val="Normal"/>
        <w:jc w:val="center"/>
        <w:rPr>
          <w:b/>
          <w:b/>
        </w:rPr>
      </w:pPr>
      <w:r>
        <w:rPr>
          <w:b/>
        </w:rPr>
        <w:t>z dnia 26 stycznia 2022 r.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b/>
          <w:color w:val="000000"/>
        </w:rPr>
        <w:t>w sprawie nauczania zdalnego od 27 stycznia 2022 r. do 27 lutego 2022 r.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Na podstawie </w:t>
      </w:r>
      <w:r>
        <w:rPr>
          <w:rFonts w:eastAsia="TimesNewRoman"/>
        </w:rPr>
        <w:t xml:space="preserve">art. 30b ustawy z dnia 14 grudnia 2016 r. – Prawo oświatowe (Dz. U. z 2021 r. poz. 1082) oraz </w:t>
      </w:r>
      <w:r>
        <w:rPr>
          <w:color w:val="000000" w:themeColor="text1"/>
        </w:rPr>
        <w:t>Rozporządzenia MEiN z dnia 26 stycznia 2022 r. w sprawie czasowego ograniczenia funkcjonowania jednostek systemu oświaty w związku z zapobieganiem, przeciwdziałaniem i zwalczaniem COVID-19.</w:t>
      </w:r>
      <w:r>
        <w:rPr/>
        <w:t xml:space="preserve"> </w:t>
      </w:r>
    </w:p>
    <w:p>
      <w:pPr>
        <w:pStyle w:val="Normal"/>
        <w:ind w:firstLine="708"/>
        <w:jc w:val="both"/>
        <w:rPr>
          <w:rFonts w:cs="Calibri" w:cstheme="minorHAnsi"/>
          <w:color w:val="FF0000"/>
        </w:rPr>
      </w:pPr>
      <w:r>
        <w:rPr>
          <w:rFonts w:cs="Calibri" w:cstheme="minorHAnsi"/>
          <w:color w:val="FF0000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zarządzam, co następuje: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>§1.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Liceum Ogólnokształcące im. Wacława Sierpińskiego w Słupsku przechodzi na system nauczania zdalnego od 27 stycznia 2022 r. do odwołania. 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Nauczyciele pracują zgodnie z rozkładem materiału nauczania zamieszczonym w e- dzienniku.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Wszystkie zajęcia powinny odbywać się w formie łączenia on-line poprzez Teams.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1B1B1B"/>
          <w:sz w:val="24"/>
          <w:szCs w:val="24"/>
          <w:shd w:fill="FFFFFF" w:val="clear"/>
        </w:rPr>
        <w:t>W przypadku uczniów, którzy z uwagi na rodzaj niepełnosprawności nie będą mogli realizować zajęć w miejscu zamieszkania istnieje możliwość zorganizowania zajęć stacjonarnie na terenie szkoły z wykorzystaniem metod i technik kształcenia na odległość – w budynku szkoły po uprzednim złożeniu wniosku do dyrektora szkoły.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§2.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Nauczyciele przeprowadzają zajęcia dla uczniów w czasie zgodnym z ich planem lekcji.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Nauczyciele przeprowadzają konsultacje z uczniami i rodzicami w ramach planowych godzin lekcyjnych oraz w wyznaczonych przez siebie terminach i formach w miarę potrzeb.                                                            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§3.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Kształcenie na odległość będzie realizowane na podstawie obowiązujących podręczników, zbiorów zadań, kart pracy oraz materiałów wskazanych lub udostępnianych przez nauczyciela z wykorzystaniem następujących platform: rekomendowanej przez MEN platformy epodręczniki.pl lub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e-dziennik oraz Teams. 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W komunikacji z uczniami nauczyciele mają obowiązek wykorzystywać dostępne kanały komunikacji dostosowane do możliwości sprzętowo - internetowych uczniów: Dziennik elektroniczny, Teams.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</w:t>
      </w:r>
    </w:p>
    <w:p>
      <w:pPr>
        <w:pStyle w:val="Normal"/>
        <w:jc w:val="center"/>
        <w:rPr/>
      </w:pPr>
      <w:r>
        <w:rPr/>
        <w:t>§4.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Realizację podstawy programowej należy odnotować zgodnie z tygodniowym planem lekcji.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Frekwencja ucznia oznacza obecność na zajęciach on-line oraz odebranie materiałów udostępnionych przez nauczycieli. Może być ona uzupełniana przez nauczycieli do końca każdego tygodnia (piątek).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Realizację podstawy programowej nauczyciele zobowiązani są odnotować zgodnie z tygodniowym planem lekcji. 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/>
        <w:t>§5.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konieczności modyfikacji programu nauczania nauczyciel jest zobowiązany zgłosić to dyrektorowi szkoły, składając wniosek w formie elektronicznej.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§6.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Nauczyciele zobowiązani są do monitorowania postępów uczniów i weryfikacji ich wiedzy oraz umiejętności zgodnie ze Statutem szkoły, dostosowując formy sprawdzania wiadomości i umiejętności uczniów do warunków zdalnego nauczania.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Realizując tygodniowy zakres nauczania nauczyciele zobowiązani są uwzględnić w szczególności: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równomierne obciążenie uczniów w poszczególnych dniach tygodnia,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możliwości psychofizyczne uczniów podejmowania intensywnego wysiłku umysłowego w ciągu dnia,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łączenie przemienne kształcenia z użyciem monitorów ekranowych i bez ich użycia,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ograniczenia wynikające ze specyfiki zajęć.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nauczaniu na odległość nauczyciele zobowiązani są uwzględnić specjalne potrzeby edukacyjne uczniów, dostosowując sposoby i metody pracy do ich potrzeb i możliwości, </w:t>
      </w:r>
      <w:r>
        <w:rPr>
          <w:rFonts w:cs="Times New Roman" w:ascii="Times New Roman" w:hAnsi="Times New Roman"/>
          <w:bCs/>
          <w:sz w:val="24"/>
          <w:szCs w:val="24"/>
        </w:rPr>
        <w:t xml:space="preserve">ze szczególnym uwzględnieniem zasad bezpieczeństwa i higieny pracy uczniów przy komputerze.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§7.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Kontakt wychowawców z uczniami i rodzicami odbywa się poprzez e-dziennik.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Wychowawcy klas są zobowiązani do monitorowania w swoich klasach, czy każdy uczeń ma dostęp do działającego połączenia internetowego i czy nie ma problemów, wynikających z braku odpowiedniego zaplecza technicznego. Jeśli takie wystąpią, wychowawca niezwłocznie powiadamia o tym dyrekcję szkoły.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§8.</w:t>
      </w:r>
    </w:p>
    <w:p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Nauczyciele, którzy będą mieli kłopot z nawiązaniem kontaktu z uczniami, zobowiązani są do przesłania informacji do wychowawcy klasy, który zobowiązany jest o tym fakcie poinformować rodziców.         </w:t>
      </w:r>
    </w:p>
    <w:p>
      <w:pPr>
        <w:pStyle w:val="Normal"/>
        <w:jc w:val="center"/>
        <w:rPr/>
      </w:pPr>
      <w:r>
        <w:rPr/>
        <w:t>§9.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Nauczyciele, którzy nie dysponują odpowiednim sprzętem do prowadzenia pracy zdalnej lub nie chcą wykorzystywać do tego celu prywatnego sprzętu, mogą prowadzić zajęcia w budynku szkoły w salach lekcyjnych z zachowaniem zasad bezpieczeństwa, wynikających z regulacji prawnych związanych z epidemią COVID-19. 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Szkoła dysponuje ograniczoną ilością laptopów, które może udostępnić nauczycielom na czas trwania pracy zdalnej. 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razie pytań w powyższych kwestiach nauczyciele zobowiązani są kontaktować się z administratorem sieci. </w:t>
      </w:r>
    </w:p>
    <w:p>
      <w:pPr>
        <w:pStyle w:val="Normal"/>
        <w:jc w:val="center"/>
        <w:rPr/>
      </w:pPr>
      <w:r>
        <w:rPr/>
        <w:t>§10.</w:t>
      </w:r>
    </w:p>
    <w:p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Wpisy w e-dzienniku będą podlegały monitorowaniu i kontroli w ramach nadzoru pedagogicznego prowadzonego przez dyrektora szkoły. 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</w:t>
      </w:r>
    </w:p>
    <w:p>
      <w:pPr>
        <w:pStyle w:val="Normal"/>
        <w:jc w:val="center"/>
        <w:rPr/>
      </w:pPr>
      <w:r>
        <w:rPr/>
        <w:t>§11.</w:t>
      </w:r>
    </w:p>
    <w:p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Zarządzenie wchodzi w życie z dniem 27 stycznia 2022 r.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</w:rPr>
        <w:t>Dyrektor szkoły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20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Jolanta Węgielnik                               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49447643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val="bestFit" w:percent="171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4fe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c3a1e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12d1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12d1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f4671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c3a1e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12d12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opka">
    <w:name w:val="Footer"/>
    <w:basedOn w:val="Normal"/>
    <w:link w:val="StopkaZnak"/>
    <w:uiPriority w:val="99"/>
    <w:unhideWhenUsed/>
    <w:rsid w:val="00412d12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e246ed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LibreOffice/7.2.3.2$Linux_X86_64 LibreOffice_project/20$Build-2</Application>
  <AppVersion>15.0000</AppVersion>
  <Pages>3</Pages>
  <Words>632</Words>
  <Characters>4087</Characters>
  <CharactersWithSpaces>5262</CharactersWithSpaces>
  <Paragraphs>49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2022-01-26T18:29:00Z</dcterms:created>
  <dc:creator>Renata</dc:creator>
  <dc:description/>
  <dc:language>pl-PL</dc:language>
  <cp:lastModifiedBy/>
  <cp:lastPrinted>2022-01-27T08:06:39Z</cp:lastPrinted>
  <dcterms:modified xsi:type="dcterms:W3CDTF">2022-01-27T08:08:29Z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